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8B4B7" w14:textId="77777777" w:rsidR="00F52323" w:rsidRPr="00F52323" w:rsidRDefault="00F52323" w:rsidP="00F5232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2323">
        <w:rPr>
          <w:rFonts w:ascii="Times New Roman" w:eastAsia="Times New Roman" w:hAnsi="Times New Roman" w:cs="Times New Roman"/>
          <w:b/>
          <w:bCs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</w:p>
    <w:p w14:paraId="50C974AC" w14:textId="77777777" w:rsidR="00F52323" w:rsidRPr="00F52323" w:rsidRDefault="00F52323" w:rsidP="00F5232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2323">
        <w:rPr>
          <w:rFonts w:ascii="Times New Roman" w:eastAsia="Times New Roman" w:hAnsi="Times New Roman" w:cs="Times New Roman"/>
          <w:b/>
          <w:bCs/>
          <w:sz w:val="28"/>
          <w:szCs w:val="28"/>
        </w:rPr>
        <w:t>«МУРМАНСКИЙ СТРОИТЕЛЬНЫЙ КОЛЛЕДЖ ИМЕНИ Н.Е. МОМОТА» ЗАТО АЛЕКСАНДРОВСК</w:t>
      </w:r>
    </w:p>
    <w:p w14:paraId="6E587824" w14:textId="7BF90258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48B3AB10" w14:textId="1AE32C08" w:rsidR="3ABF2C91" w:rsidRDefault="3ABF2C91">
      <w:r w:rsidRPr="3ABF2C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12734CEE" w14:textId="5FE07BC4" w:rsidR="3ABF2C91" w:rsidRDefault="3ABF2C91"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A6BC2D1" w14:textId="3921B493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B881158" w14:textId="7F6283D7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4C183B9" w14:textId="688A738C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2837FFB" w14:textId="6C708F5B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DF549A1" w14:textId="6F9370C5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6B9C12F" w14:textId="3DDC37A1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1236BFD" w14:textId="06DC5063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D4944CD" w14:textId="2725C224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74D53F4" w14:textId="048704F0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1A460FAB" w14:textId="53136022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указания</w:t>
      </w:r>
    </w:p>
    <w:p w14:paraId="3C5B8427" w14:textId="0D00D0BA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>к выполнению лабораторных работ</w:t>
      </w:r>
    </w:p>
    <w:p w14:paraId="4D3688AA" w14:textId="77777777" w:rsidR="0034494F" w:rsidRPr="0034494F" w:rsidRDefault="3ABF2C91" w:rsidP="0034494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="0034494F" w:rsidRPr="0034494F">
        <w:rPr>
          <w:rFonts w:ascii="Times New Roman" w:eastAsia="Times New Roman" w:hAnsi="Times New Roman" w:cs="Times New Roman"/>
          <w:b/>
          <w:bCs/>
          <w:sz w:val="28"/>
          <w:szCs w:val="28"/>
        </w:rPr>
        <w:t>ОП.01 Основы микробиологии, физиологии питания, санитарии и гигиены</w:t>
      </w:r>
    </w:p>
    <w:p w14:paraId="4025C470" w14:textId="77777777" w:rsidR="0034494F" w:rsidRDefault="0034494F" w:rsidP="0034494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49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8A67CE2" w14:textId="77777777" w:rsidR="0034494F" w:rsidRPr="0034494F" w:rsidRDefault="0034494F" w:rsidP="0034494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3EDDEFF" w14:textId="77777777" w:rsidR="0034494F" w:rsidRPr="005C5C2E" w:rsidRDefault="0034494F" w:rsidP="0034494F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5C2E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14:paraId="57909C1A" w14:textId="77777777" w:rsidR="0034494F" w:rsidRPr="005C5C2E" w:rsidRDefault="0034494F" w:rsidP="0034494F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5C2E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</w:p>
    <w:p w14:paraId="0FC51E91" w14:textId="3C741AD7" w:rsidR="3ABF2C91" w:rsidRDefault="3ABF2C91" w:rsidP="0034494F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98CE8D" w14:textId="553D1D4B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225DC6" w14:textId="4FDC4575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7560C6" w14:textId="496C8B9C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1B7202" w14:textId="77777777" w:rsidR="00084155" w:rsidRDefault="00084155" w:rsidP="3ABF2C9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D5E4DE" w14:textId="007ABB89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52323">
        <w:rPr>
          <w:rFonts w:ascii="Times New Roman" w:eastAsia="Times New Roman" w:hAnsi="Times New Roman" w:cs="Times New Roman"/>
          <w:sz w:val="28"/>
          <w:szCs w:val="28"/>
        </w:rPr>
        <w:t>22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3E59FF3C" w14:textId="4FF6E610" w:rsidR="3ABF2C91" w:rsidRDefault="3ABF2C91" w:rsidP="0034494F">
      <w:pPr>
        <w:ind w:firstLine="567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Методические указания</w:t>
      </w:r>
      <w:r w:rsidRPr="3ABF2C91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на основе рабочей программы ОП.01 </w:t>
      </w:r>
      <w:r w:rsidR="0034494F" w:rsidRPr="0034494F">
        <w:rPr>
          <w:rFonts w:ascii="Times New Roman" w:eastAsia="Times New Roman" w:hAnsi="Times New Roman" w:cs="Times New Roman"/>
          <w:sz w:val="28"/>
          <w:szCs w:val="28"/>
        </w:rPr>
        <w:t>Основы микробиологии, физиологии питания, санитарии и гигиены</w:t>
      </w:r>
      <w:r w:rsidR="0034494F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34494F" w:rsidRPr="0034494F">
        <w:rPr>
          <w:rFonts w:ascii="Times New Roman" w:eastAsia="Times New Roman" w:hAnsi="Times New Roman" w:cs="Times New Roman"/>
          <w:sz w:val="28"/>
          <w:szCs w:val="28"/>
        </w:rPr>
        <w:t xml:space="preserve"> профессии</w:t>
      </w:r>
      <w:r w:rsidR="003449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494F" w:rsidRPr="0034494F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82EBA0B" w14:textId="7FBEFAAD" w:rsidR="3ABF2C91" w:rsidRDefault="3ABF2C91" w:rsidP="3ABF2C91">
      <w:pPr>
        <w:ind w:firstLine="720"/>
      </w:pPr>
      <w:r w:rsidRPr="3ABF2C91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14:paraId="6FED6327" w14:textId="530A5F4D" w:rsidR="3ABF2C91" w:rsidRDefault="3ABF2C91" w:rsidP="00F52323">
      <w:pPr>
        <w:ind w:firstLine="567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r w:rsidR="00F52323" w:rsidRPr="00F52323">
        <w:rPr>
          <w:rFonts w:ascii="Times New Roman" w:eastAsia="Times New Roman" w:hAnsi="Times New Roman" w:cs="Times New Roman"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  <w:r w:rsidR="00F5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2323" w:rsidRPr="00F52323">
        <w:rPr>
          <w:rFonts w:ascii="Times New Roman" w:eastAsia="Times New Roman" w:hAnsi="Times New Roman" w:cs="Times New Roman"/>
          <w:sz w:val="28"/>
          <w:szCs w:val="28"/>
        </w:rPr>
        <w:t>«МУРМАНСКИЙ СТРОИТЕЛЬНЫЙ КОЛЛЕДЖ ИМЕНИ Н.Е. МОМОТА» ЗАТО АЛЕКСАНДРОВСК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56BB57" w14:textId="467A319C"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8990EA" w14:textId="43A6DDF8"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14:paraId="1D3A93E9" w14:textId="6013E255"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6A43612" w14:textId="0199A497"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Лобода Е.А., преподаватель.</w:t>
      </w:r>
    </w:p>
    <w:p w14:paraId="26FA535B" w14:textId="47FC7455"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14:paraId="2C21130D" w14:textId="7CF1F65C"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14:paraId="6D6334B3" w14:textId="4DE4CC87" w:rsidR="3ABF2C91" w:rsidRDefault="3ABF2C91">
      <w:bookmarkStart w:id="0" w:name="_GoBack"/>
      <w:bookmarkEnd w:id="0"/>
    </w:p>
    <w:p w14:paraId="7A8EE9BC" w14:textId="4D28811A" w:rsidR="3ABF2C91" w:rsidRDefault="3ABF2C91">
      <w:r>
        <w:br/>
      </w:r>
    </w:p>
    <w:p w14:paraId="19C5BD57" w14:textId="0D8DB029" w:rsidR="3ABF2C91" w:rsidRDefault="3ABF2C91">
      <w:r w:rsidRPr="3ABF2C91">
        <w:rPr>
          <w:rFonts w:ascii="Times New Roman" w:eastAsia="Times New Roman" w:hAnsi="Times New Roman" w:cs="Times New Roman"/>
          <w:b/>
          <w:bCs/>
          <w:sz w:val="44"/>
          <w:szCs w:val="44"/>
        </w:rPr>
        <w:t xml:space="preserve"> </w:t>
      </w:r>
    </w:p>
    <w:p w14:paraId="11B75493" w14:textId="77777777" w:rsidR="0034494F" w:rsidRDefault="0034494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0CB86503" w14:textId="191D3CEF"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38D08835" w14:textId="335C152C" w:rsidR="3ABF2C91" w:rsidRDefault="3ABF2C91" w:rsidP="3ABF2C91">
      <w:pPr>
        <w:ind w:firstLine="426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По учебному плану в соответствии с рабочей программой - объем образовательной программы - </w:t>
      </w:r>
      <w:r w:rsidR="008819F1">
        <w:rPr>
          <w:rFonts w:ascii="Times New Roman" w:eastAsia="Times New Roman" w:hAnsi="Times New Roman" w:cs="Times New Roman"/>
          <w:sz w:val="28"/>
          <w:szCs w:val="28"/>
        </w:rPr>
        <w:t>76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часов, из них лабораторных работ – </w:t>
      </w:r>
      <w:r w:rsidR="0034494F">
        <w:rPr>
          <w:rFonts w:ascii="Times New Roman" w:eastAsia="Times New Roman" w:hAnsi="Times New Roman" w:cs="Times New Roman"/>
          <w:sz w:val="28"/>
          <w:szCs w:val="28"/>
        </w:rPr>
        <w:t>4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3449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>. В методические указания включен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1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лабораторн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>абораторная работа содержит сведения о цели ее проведения и практическом использовании результатов исследования, необходимых для проведения работы, материалах и оборудовании; включает описание работы.</w:t>
      </w:r>
    </w:p>
    <w:p w14:paraId="53D631BC" w14:textId="049B161F" w:rsidR="3ABF2C91" w:rsidRDefault="3ABF2C91">
      <w:r>
        <w:br/>
      </w:r>
    </w:p>
    <w:p w14:paraId="34B41463" w14:textId="37D9A1E3" w:rsidR="3ABF2C91" w:rsidRDefault="3ABF2C91"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153322C6" w14:textId="77777777" w:rsidR="0034494F" w:rsidRDefault="0034494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1DC26D7D" w14:textId="465045E7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Лабораторная работа №</w:t>
      </w:r>
      <w:r w:rsidR="0034494F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14:paraId="08373D3B" w14:textId="77777777" w:rsidR="0034494F" w:rsidRDefault="0034494F" w:rsidP="3ABF2C91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49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Изучение под микроскопом микроорганизмов </w:t>
      </w:r>
    </w:p>
    <w:p w14:paraId="21D49C10" w14:textId="4A34A4C6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Цель: 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ознакомиться с морфологией микроорганизмов.</w:t>
      </w:r>
    </w:p>
    <w:p w14:paraId="5092195D" w14:textId="0C8AF8F1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Объекты исследования: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микробиологические препараты.</w:t>
      </w:r>
    </w:p>
    <w:p w14:paraId="40682929" w14:textId="44AEEB02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Оборудование: 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чашка Петри, бактериологическая петля, спиртовка, микроскоп, фотографии микроорганизмов, предметные и покровные стекла, фильтровальная бумага, фотографии микроорганизмов.</w:t>
      </w:r>
    </w:p>
    <w:p w14:paraId="48CCC392" w14:textId="54719093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Техника безопасности: 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 время работы уделять особое внимание работе со спиртовкой и микроскопом.</w:t>
      </w:r>
    </w:p>
    <w:p w14:paraId="7B6D168D" w14:textId="2EB7009A" w:rsidR="3ABF2C91" w:rsidRPr="004E2D53" w:rsidRDefault="3ABF2C91" w:rsidP="3ABF2C91">
      <w:pPr>
        <w:ind w:firstLine="709"/>
        <w:jc w:val="both"/>
        <w:rPr>
          <w:i/>
        </w:rPr>
      </w:pPr>
      <w:r w:rsidRPr="004E2D5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4E2D53" w:rsidRPr="004E2D5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Теоретические сведения</w:t>
      </w:r>
    </w:p>
    <w:p w14:paraId="5FC651A4" w14:textId="294FE1F0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Морфология микроорганизмов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90"/>
        <w:gridCol w:w="5238"/>
      </w:tblGrid>
      <w:tr w:rsidR="3ABF2C91" w14:paraId="7FDFD00E" w14:textId="77777777" w:rsidTr="004E2D53">
        <w:tc>
          <w:tcPr>
            <w:tcW w:w="2280" w:type="pct"/>
          </w:tcPr>
          <w:p w14:paraId="6447BA09" w14:textId="5B3804C4" w:rsidR="3ABF2C91" w:rsidRDefault="3ABF2C91" w:rsidP="3ABF2C91">
            <w:pPr>
              <w:ind w:firstLine="709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138E1483" wp14:editId="603F22C8">
                  <wp:extent cx="1581150" cy="3695700"/>
                  <wp:effectExtent l="0" t="0" r="0" b="0"/>
                  <wp:docPr id="2075901416" name="Рисунок" title="https://studfiles.net/html/2706/24/html_2dSs6JfeQs.Qfcg/img-ppVFy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369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0" w:type="pct"/>
          </w:tcPr>
          <w:p w14:paraId="45BC9713" w14:textId="4DCBD665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кокк (микрококк);</w:t>
            </w:r>
          </w:p>
          <w:p w14:paraId="19BBF1D4" w14:textId="72EB5CEA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2 - диплококк;</w:t>
            </w:r>
          </w:p>
          <w:p w14:paraId="1F938BBA" w14:textId="2784C480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тетракокк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5C35FD1" w14:textId="410D19BB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4 -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сарцина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3BA1458A" w14:textId="2FE333CA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5 - стрептококк;</w:t>
            </w:r>
          </w:p>
          <w:p w14:paraId="41118495" w14:textId="78CDA6BD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6 -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стафиллакокк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3EA5B177" w14:textId="5AECBDDC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7 - палочковидная бактерия (спор не образует) или бацилла (образует споры);</w:t>
            </w:r>
          </w:p>
          <w:p w14:paraId="21A2D199" w14:textId="69997DB3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8 -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коккобацилла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68FC798" w14:textId="77CAAE97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9 -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стрептобактерии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или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стрептобациллы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00D0790" w14:textId="6CB8EE87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10 - вибрион;</w:t>
            </w:r>
          </w:p>
          <w:p w14:paraId="5ED6931C" w14:textId="779ACBCA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11 - спирилла;</w:t>
            </w:r>
          </w:p>
          <w:p w14:paraId="7AF13DF0" w14:textId="1A71E70B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12 - спирохета;</w:t>
            </w:r>
          </w:p>
          <w:p w14:paraId="1D243A25" w14:textId="2AFFEBE5"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тороид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6B577937" w14:textId="77777777" w:rsidR="004E2D53" w:rsidRDefault="004E2D53" w:rsidP="3ABF2C91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14498C2" w14:textId="747944F6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Микроорганизмы (кокки, бактерии и бациллы) широко распространены в природе. Они очень хорошо приспосабливаться к изменяющимся условиям среды. Они живут в условиях высокой радиации, глубоко под землей и в высоких слоях атмосферы. Наибольшей приспособительной способностью обладают споровые микроорганизмы.</w:t>
      </w:r>
    </w:p>
    <w:p w14:paraId="7C2C8930" w14:textId="77777777" w:rsidR="004E2D53" w:rsidRDefault="004E2D53" w:rsidP="3ABF2C91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D9ECE17" w14:textId="77777777" w:rsidR="004E2D53" w:rsidRDefault="004E2D53" w:rsidP="3ABF2C91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761A06" w14:textId="299F62C2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lastRenderedPageBreak/>
        <w:t>Морфология плесневых грибов</w:t>
      </w:r>
    </w:p>
    <w:p w14:paraId="128BC97C" w14:textId="077AAA82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Плесневые грибы широко распространены в природе. Развиваясь на питательных субстратах, они образуют пушистые налеты различного цвета. Характерной является способность плесневых грибов развиваться при низкой влажности субстрата - около 15%.</w:t>
      </w:r>
    </w:p>
    <w:p w14:paraId="57654E4D" w14:textId="3533182B" w:rsidR="3ABF2C91" w:rsidRDefault="3ABF2C91"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1.1.</w:t>
      </w: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Mucor</w:t>
      </w:r>
      <w:proofErr w:type="spellEnd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814"/>
        <w:gridCol w:w="4814"/>
      </w:tblGrid>
      <w:tr w:rsidR="3ABF2C91" w14:paraId="36CAF68E" w14:textId="77777777" w:rsidTr="004E2D53">
        <w:tc>
          <w:tcPr>
            <w:tcW w:w="2500" w:type="pct"/>
          </w:tcPr>
          <w:p w14:paraId="44B728E5" w14:textId="35A669CE" w:rsidR="3ABF2C91" w:rsidRDefault="3ABF2C91">
            <w:r>
              <w:rPr>
                <w:noProof/>
                <w:lang w:eastAsia="ru-RU"/>
              </w:rPr>
              <w:drawing>
                <wp:inline distT="0" distB="0" distL="0" distR="0" wp14:anchorId="4F2587FD" wp14:editId="474B8BD8">
                  <wp:extent cx="2171700" cy="1504950"/>
                  <wp:effectExtent l="0" t="0" r="0" b="0"/>
                  <wp:docPr id="798044068" name="Рисунок" title="https://studfiles.net/html/2706/24/html_2dSs6JfeQs.Qfcg/img-gy3wQ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32ADDC6B" w14:textId="40AE4C12"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спорангий;</w:t>
            </w:r>
          </w:p>
          <w:p w14:paraId="053AEB0F" w14:textId="5ADBF8D5"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спорангиофор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FD1675A" w14:textId="569DAB36"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несептированный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мицелий;</w:t>
            </w:r>
          </w:p>
          <w:p w14:paraId="215C9E1B" w14:textId="24B8209D"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4 - эндоспоры.</w:t>
            </w:r>
          </w:p>
        </w:tc>
      </w:tr>
    </w:tbl>
    <w:p w14:paraId="621A838C" w14:textId="2C78460B" w:rsidR="3ABF2C91" w:rsidRDefault="3ABF2C91"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1.2.</w:t>
      </w: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Penicillium</w:t>
      </w:r>
      <w:proofErr w:type="spellEnd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814"/>
        <w:gridCol w:w="4814"/>
      </w:tblGrid>
      <w:tr w:rsidR="3ABF2C91" w14:paraId="526510D1" w14:textId="77777777" w:rsidTr="004E2D53">
        <w:tc>
          <w:tcPr>
            <w:tcW w:w="2500" w:type="pct"/>
          </w:tcPr>
          <w:p w14:paraId="0170E1E4" w14:textId="7CB9CD6B" w:rsidR="3ABF2C91" w:rsidRDefault="3ABF2C91">
            <w:r>
              <w:rPr>
                <w:noProof/>
                <w:lang w:eastAsia="ru-RU"/>
              </w:rPr>
              <w:drawing>
                <wp:inline distT="0" distB="0" distL="0" distR="0" wp14:anchorId="7DE65FC0" wp14:editId="5B98D127">
                  <wp:extent cx="1609725" cy="1771650"/>
                  <wp:effectExtent l="0" t="0" r="0" b="0"/>
                  <wp:docPr id="172008951" name="Рисунок" title="https://studfiles.net/html/2706/24/html_2dSs6JfeQs.Qfcg/img-fyIkh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23173B26" w14:textId="30B116BE"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конидии;</w:t>
            </w:r>
          </w:p>
          <w:p w14:paraId="1FCB0C0C" w14:textId="1F40B73E"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стеригмы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3BDAC79F" w14:textId="37E0F7B2"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конидиофор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74A2841" w14:textId="43DA3A9D"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4 -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септированный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мицелий. </w:t>
            </w:r>
          </w:p>
        </w:tc>
      </w:tr>
    </w:tbl>
    <w:p w14:paraId="623C1A4F" w14:textId="77777777" w:rsidR="004E2D53" w:rsidRDefault="004E2D53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3A96F27" w14:textId="39F5EE65" w:rsidR="3ABF2C91" w:rsidRDefault="3ABF2C91"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1.3.</w:t>
      </w: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Aspergillus</w:t>
      </w:r>
      <w:proofErr w:type="spellEnd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814"/>
        <w:gridCol w:w="4814"/>
      </w:tblGrid>
      <w:tr w:rsidR="004E2D53" w14:paraId="5030A2E8" w14:textId="77777777" w:rsidTr="004E2D53">
        <w:tc>
          <w:tcPr>
            <w:tcW w:w="2500" w:type="pct"/>
          </w:tcPr>
          <w:p w14:paraId="2AB20950" w14:textId="1F7C16B2" w:rsidR="004E2D53" w:rsidRDefault="004E2D53">
            <w:r>
              <w:rPr>
                <w:noProof/>
                <w:lang w:eastAsia="ru-RU"/>
              </w:rPr>
              <w:drawing>
                <wp:inline distT="0" distB="0" distL="0" distR="0" wp14:anchorId="7AEEAAB5" wp14:editId="3B74DF89">
                  <wp:extent cx="1228725" cy="1695450"/>
                  <wp:effectExtent l="0" t="0" r="0" b="0"/>
                  <wp:docPr id="1390296173" name="Рисунок" title="https://studfiles.net/html/2706/24/html_2dSs6JfeQs.Qfcg/img-PG4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6BF13A59" w14:textId="0C731CA7" w:rsidR="004E2D53" w:rsidRDefault="004E2D53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конидии;</w:t>
            </w:r>
          </w:p>
          <w:p w14:paraId="30202019" w14:textId="73C88163" w:rsidR="004E2D53" w:rsidRDefault="004E2D53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стеригмы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C5F8151" w14:textId="119D40E4" w:rsidR="004E2D53" w:rsidRDefault="004E2D53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конидиофор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F54BAD6" w14:textId="18A83122" w:rsidR="004E2D53" w:rsidRDefault="004E2D53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4 -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септированный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мицелий. </w:t>
            </w:r>
          </w:p>
        </w:tc>
      </w:tr>
    </w:tbl>
    <w:p w14:paraId="285F0176" w14:textId="65488E5C" w:rsidR="3ABF2C91" w:rsidRDefault="3ABF2C91"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FBAEDD2" w14:textId="77777777" w:rsidR="00084155" w:rsidRDefault="00084155" w:rsidP="004E2D53">
      <w:pPr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1426FC6" w14:textId="77777777" w:rsidR="00084155" w:rsidRDefault="00084155" w:rsidP="004E2D53">
      <w:pPr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7CC6DAA3" w14:textId="77777777" w:rsidR="00084155" w:rsidRDefault="00084155" w:rsidP="004E2D53">
      <w:pPr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73BEAC01" w14:textId="77777777" w:rsidR="00084155" w:rsidRDefault="00084155" w:rsidP="004E2D53">
      <w:pPr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C7AB8DA" w14:textId="77777777"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Порядок выполнения работы:</w:t>
      </w:r>
    </w:p>
    <w:p w14:paraId="5B122BE1" w14:textId="77777777"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1. Приготовление раствора </w:t>
      </w: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Люголя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2A48C7" w14:textId="7C4DCCE8" w:rsidR="004E2D53" w:rsidRDefault="00084155" w:rsidP="004E2D53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Препараты приготовляют не </w:t>
      </w:r>
      <w:r w:rsidR="004E2D53" w:rsidRPr="3ABF2C91">
        <w:rPr>
          <w:rFonts w:ascii="Times New Roman" w:eastAsia="Times New Roman" w:hAnsi="Times New Roman" w:cs="Times New Roman"/>
          <w:sz w:val="28"/>
          <w:szCs w:val="28"/>
        </w:rPr>
        <w:t xml:space="preserve">окрашенными и окрашивают раствором </w:t>
      </w:r>
      <w:proofErr w:type="spellStart"/>
      <w:r w:rsidR="004E2D53" w:rsidRPr="3ABF2C91">
        <w:rPr>
          <w:rFonts w:ascii="Times New Roman" w:eastAsia="Times New Roman" w:hAnsi="Times New Roman" w:cs="Times New Roman"/>
          <w:sz w:val="28"/>
          <w:szCs w:val="28"/>
        </w:rPr>
        <w:t>Люголя</w:t>
      </w:r>
      <w:proofErr w:type="spellEnd"/>
      <w:r w:rsidR="004E2D53" w:rsidRPr="3ABF2C91">
        <w:rPr>
          <w:rFonts w:ascii="Times New Roman" w:eastAsia="Times New Roman" w:hAnsi="Times New Roman" w:cs="Times New Roman"/>
          <w:sz w:val="28"/>
          <w:szCs w:val="28"/>
        </w:rPr>
        <w:t>. Для этого взять навески 1 г йода и 2 г йодида калия, растворить в 300 мл воды.</w:t>
      </w:r>
    </w:p>
    <w:p w14:paraId="6836E5AA" w14:textId="77777777"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2. Приготовление препаратов дрожжей.</w:t>
      </w:r>
    </w:p>
    <w:p w14:paraId="1D158FC3" w14:textId="77777777"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На 1 объем жидких дрожжей взять 3—5 объемов воды. Смесь энергично взболтать и оставить на 1 мин.</w:t>
      </w:r>
    </w:p>
    <w:p w14:paraId="5F38FFFC" w14:textId="77777777"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Микроскопирование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препаратов дрожжей.</w:t>
      </w:r>
    </w:p>
    <w:p w14:paraId="28C13FB7" w14:textId="77777777"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Из верхнего слоя дрожжевой жидкости стеклянной палочкой перенести небольшую каплю на предметное стекло. Накрыть покровным </w:t>
      </w: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стеклышком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и слегка прижать его сухим концом стеклянной палочки для удаления пузырьков воздуха. Препараты рассмотреть под микроскопом при увеличении в 500—1000 раз (объективы х 40 и х 90).</w:t>
      </w:r>
    </w:p>
    <w:p w14:paraId="18B608CE" w14:textId="77777777" w:rsidR="004E2D53" w:rsidRDefault="004E2D53" w:rsidP="004E2D53">
      <w:pPr>
        <w:ind w:firstLine="709"/>
        <w:jc w:val="both"/>
      </w:pP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Микроскопирование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препаратов дрожжей позволяет следить за их состоянием и размножением, а также за развитием бактериальной флоры. Молодые и зрелые дрожжи крупнее состарившихся. Оболочка у них едва заметна, вакуоли отсутствуют или очень малы. Они имеют большое количество почкующихся клеток. О старении культуры дрожжей можно судить по следующим признакам: их оболочка имеет вид утолщенного ободка, строение протоплазмы зернистое, она отстает от оболочки, имеются большие вакуоли, присутствуют капельки жира.</w:t>
      </w:r>
    </w:p>
    <w:p w14:paraId="1A7C7897" w14:textId="77777777"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Микроскопирование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препаратов бактерий </w:t>
      </w:r>
    </w:p>
    <w:p w14:paraId="342B03B6" w14:textId="77777777"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Бактерии </w:t>
      </w: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Дельбрюка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собой расположенные попарно палочки длиной 3—7 мкм и более. Колонии округлой формы, беловатого цвета, мелкие, выпуклые. При нарушении нормальных условий культивирования бактерии образуют длинные, местами утолщенные нити.</w:t>
      </w:r>
    </w:p>
    <w:p w14:paraId="713A2233" w14:textId="77777777" w:rsidR="004E2D53" w:rsidRDefault="004E2D53" w:rsidP="004E2D53">
      <w:pPr>
        <w:ind w:firstLine="709"/>
        <w:jc w:val="both"/>
      </w:pP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Микроскопирование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проводится аналогично дрожжам.</w:t>
      </w:r>
    </w:p>
    <w:p w14:paraId="5E3EEA7F" w14:textId="77777777"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5.  Написать отчет о проделанной работе.</w:t>
      </w:r>
    </w:p>
    <w:p w14:paraId="3E33900B" w14:textId="65D95F28" w:rsidR="3ABF2C91" w:rsidRDefault="004E2D53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Микрокопирование</w:t>
      </w:r>
      <w:r w:rsidR="3ABF2C91"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дрожжей</w:t>
      </w:r>
    </w:p>
    <w:p w14:paraId="0033383F" w14:textId="089B0343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Возбудителями спиртового брожения являются настоящие дрожжи. Легче всего дрожжами сбраживаются простые сахара - фруктоза, глюкоза.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Дисахара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(сахароза), мальтоза также могут сбраживаться. Предварительно они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гидролизуются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дрожжами на составляющие их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моносахара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(гексозы). Молочный 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сахар - лактоза сбраживается лишь немногими, редко встречающимися расами дрожжей. Более сложные углеводы (крахмал, гликоген и др.) они не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сбраживают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FFC7672" w14:textId="09A81F1B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широко распространены в природе. Встречаются на фруктах, ягодах, винограде, в почве и в воздухе, особенно в летнее время. Принято разли­чать культурные и дикие дрожжи. Культурными на­зываются дрожжи, имеющие техническое применение в связи с теми или иными положительными свойст­вами. Например, дрожжи, применяемые в пивоваре­нии, обладают способностью хорошо осветлять пиво, придавать ему приятные вкус, аромат; виноградные - обеспечивают особый вкус; хлебные - отли­чаются активным размножением и способностью хо­рошо разрыхлять тесто. Дикие дрожжи имеют более слабую бродильную способность и образуют вещества, придающие неприятные привкус и запах.</w:t>
      </w:r>
    </w:p>
    <w:p w14:paraId="4FEFD852" w14:textId="79478F45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осуществляют брожение как при очень малом содержании сахаров, так и в довольно кон­центрированных субстратах, содержащих до 60% сахаров.</w:t>
      </w:r>
    </w:p>
    <w:p w14:paraId="4556D5D7" w14:textId="05D83FA9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Они выдерживают присутствие продуктов своей жизнедеятельности (СO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спирта) в довольно высоких концентрациях. Так, брожение продолжает­ся, хотя и крайне медленно, даже при накоплении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cпирта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10-12 %. Чувствительность дрожжей к спирту повышается при увеличении температуры и при высокой концентрации сахаров.</w:t>
      </w:r>
    </w:p>
    <w:p w14:paraId="425050E8" w14:textId="57EB482F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могут переносить и высокие концентра­ции углекислого газа, хотя его избыток несколько замедляет брожение.</w:t>
      </w:r>
    </w:p>
    <w:p w14:paraId="59A42D8D" w14:textId="70979560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Нахождение в бродящем субстрате белков в ко­личестве, большем, чем необходимо дрожжам для пластических целей, ведет к тому, что белки, не являясь дефицитными в данном случае, также исполь­зуются как энергетический материал. Расщепление белков на аминокислоты,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дезаминирование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декарбоксилирование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последних приводят к образованию сивушных масел, резко ухудшающих качество про­дукции, получаемой брожением.</w:t>
      </w:r>
    </w:p>
    <w:p w14:paraId="2AE530FD" w14:textId="7333A8C5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в зависимости от поведения при разных температурах делятся на две группы: дрожжи верхо­вого и низового брожения.</w:t>
      </w:r>
    </w:p>
    <w:p w14:paraId="1F01F819" w14:textId="69570DD9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верхового брожения хорошо развиваются при доступе, кислорода; бродящий субстрат делают мутным, на дне его образуют рыхлый осадок; броже­ние сопровождается обильным образованием угле­кислоты и пены.</w:t>
      </w:r>
    </w:p>
    <w:p w14:paraId="20BD8F82" w14:textId="5C3E92F3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низового брожения при средних и оптимальных температурах (6-10 °С) более активны; они оседают на дно скорее, образуя компактный осадок.</w:t>
      </w:r>
    </w:p>
    <w:p w14:paraId="08FD05CE" w14:textId="3AE74923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Пекарские дрожжи –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Saccharomyces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cerevisiae</w:t>
      </w:r>
      <w:proofErr w:type="spellEnd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13"/>
        <w:gridCol w:w="4513"/>
      </w:tblGrid>
      <w:tr w:rsidR="3ABF2C91" w14:paraId="25DD058C" w14:textId="77777777" w:rsidTr="3ABF2C91">
        <w:tc>
          <w:tcPr>
            <w:tcW w:w="4513" w:type="dxa"/>
          </w:tcPr>
          <w:p w14:paraId="4B7B549B" w14:textId="62480C55" w:rsidR="3ABF2C91" w:rsidRDefault="3ABF2C91" w:rsidP="3ABF2C91">
            <w:pPr>
              <w:ind w:firstLine="709"/>
              <w:jc w:val="both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379F464C" wp14:editId="67D494C8">
                  <wp:extent cx="757560" cy="1171575"/>
                  <wp:effectExtent l="0" t="0" r="4445" b="0"/>
                  <wp:docPr id="1771373936" name="Рисунок" title="https://studfiles.net/html/2706/24/html_2dSs6JfeQs.Qfcg/img-4Gn0Z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108" cy="1172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3" w:type="dxa"/>
          </w:tcPr>
          <w:p w14:paraId="186B94DB" w14:textId="2C9E3299" w:rsidR="3ABF2C91" w:rsidRDefault="3ABF2C91" w:rsidP="3ABF2C91">
            <w:pPr>
              <w:ind w:firstLine="709"/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почка;</w:t>
            </w:r>
          </w:p>
          <w:p w14:paraId="072E6DFC" w14:textId="20748253" w:rsidR="3ABF2C91" w:rsidRDefault="3ABF2C91" w:rsidP="3ABF2C91">
            <w:pPr>
              <w:ind w:firstLine="709"/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2 - клетка;</w:t>
            </w:r>
          </w:p>
        </w:tc>
      </w:tr>
    </w:tbl>
    <w:p w14:paraId="6D17926B" w14:textId="339A62C0"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в микроскопе наблюдается 75% и более клеток с почками от общего числа дрожжей, то это говорит об их хорошем качестве. Такие дрожжи высоко ценятся в технологических производствах.</w:t>
      </w:r>
    </w:p>
    <w:sectPr w:rsidR="3ABF2C91" w:rsidSect="004E2D53">
      <w:pgSz w:w="11906" w:h="16838"/>
      <w:pgMar w:top="851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303A3"/>
    <w:multiLevelType w:val="hybridMultilevel"/>
    <w:tmpl w:val="881AF360"/>
    <w:lvl w:ilvl="0" w:tplc="54EAE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C2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485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C4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B03F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CEE2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0C9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42D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E26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F9B50D"/>
    <w:rsid w:val="00084155"/>
    <w:rsid w:val="0034494F"/>
    <w:rsid w:val="004E2D53"/>
    <w:rsid w:val="005C5C2E"/>
    <w:rsid w:val="008819F1"/>
    <w:rsid w:val="00AF73FF"/>
    <w:rsid w:val="00F52323"/>
    <w:rsid w:val="0BF9B50D"/>
    <w:rsid w:val="3ABF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9B50D"/>
  <w15:chartTrackingRefBased/>
  <w15:docId w15:val="{9966A2B5-0403-4193-9667-8D11EC5E5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1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ekaterinaloboda</dc:creator>
  <cp:keywords/>
  <dc:description/>
  <cp:lastModifiedBy>Пользователь Windows</cp:lastModifiedBy>
  <cp:revision>8</cp:revision>
  <dcterms:created xsi:type="dcterms:W3CDTF">2019-04-07T13:35:00Z</dcterms:created>
  <dcterms:modified xsi:type="dcterms:W3CDTF">2023-01-12T16:32:00Z</dcterms:modified>
</cp:coreProperties>
</file>